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9F" w:rsidRPr="00A35387" w:rsidRDefault="00F6209F" w:rsidP="00F6209F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bookmarkStart w:id="0" w:name="_GoBack"/>
      <w:r w:rsidRPr="00F6209F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311596278"/>
        </w:rPr>
        <w:t>質疑</w:t>
      </w:r>
      <w:r w:rsidRPr="00F6209F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311596278"/>
        </w:rPr>
        <w:t>書</w:t>
      </w: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6209F" w:rsidRPr="00A35387" w:rsidRDefault="00F6209F" w:rsidP="00F6209F">
      <w:pPr>
        <w:rPr>
          <w:rFonts w:ascii="BIZ UD明朝 Medium" w:eastAsia="BIZ UD明朝 Medium" w:hAnsi="BIZ UD明朝 Medium" w:cs="Times New Roman"/>
          <w:sz w:val="22"/>
        </w:rPr>
      </w:pPr>
      <w:r w:rsidRPr="00A3538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F6209F" w:rsidRPr="00A35387" w:rsidRDefault="00F6209F" w:rsidP="00F6209F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410B3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F6209F" w:rsidRPr="00A35387" w:rsidRDefault="00F6209F" w:rsidP="00F6209F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410B3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A3538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6209F" w:rsidRPr="00A35387" w:rsidRDefault="00F6209F" w:rsidP="00F6209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6209F" w:rsidRPr="00A35387" w:rsidRDefault="00F6209F" w:rsidP="00F6209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6209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11596277"/>
        </w:rPr>
        <w:t>住</w:t>
      </w:r>
      <w:r w:rsidRPr="00F6209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11596277"/>
        </w:rPr>
        <w:t>所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6209F" w:rsidRPr="00A35387" w:rsidRDefault="00F6209F" w:rsidP="00F6209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6209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11596276"/>
        </w:rPr>
        <w:t>氏</w:t>
      </w:r>
      <w:r w:rsidRPr="00F6209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11596276"/>
        </w:rPr>
        <w:t>名</w:t>
      </w:r>
      <w:r w:rsidRPr="00A3538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A3538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6209F" w:rsidRPr="00C64AA6" w:rsidRDefault="00F6209F" w:rsidP="00F6209F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P明朝 Medium" w:eastAsia="BIZ UDP明朝 Medium" w:hAnsi="BIZ UDP明朝 Medium" w:cs="ＭＳ 明朝"/>
          <w:b/>
          <w:bCs/>
          <w:color w:val="000000"/>
          <w:kern w:val="0"/>
          <w:szCs w:val="21"/>
        </w:rPr>
      </w:pPr>
      <w:r w:rsidRPr="00F6209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11596275"/>
        </w:rPr>
        <w:t>件</w:t>
      </w:r>
      <w:r w:rsidRPr="00F6209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11596275"/>
        </w:rPr>
        <w:t>名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410B33">
        <w:rPr>
          <w:rFonts w:ascii="BIZ UDP明朝 Medium" w:eastAsia="BIZ UDP明朝 Medium" w:hAnsi="BIZ UDP明朝 Medium" w:cs="ＭＳ 明朝" w:hint="eastAsia"/>
          <w:bCs/>
          <w:color w:val="000000"/>
          <w:kern w:val="0"/>
          <w:szCs w:val="21"/>
        </w:rPr>
        <w:t>分子間相互作用解析装置</w:t>
      </w:r>
      <w:r w:rsidRPr="00410B33">
        <w:rPr>
          <w:rFonts w:ascii="BIZ UDP明朝 Medium" w:eastAsia="BIZ UDP明朝 Medium" w:hAnsi="BIZ UDP明朝 Medium" w:cs="ＭＳ 明朝"/>
          <w:bCs/>
          <w:color w:val="000000"/>
          <w:kern w:val="0"/>
          <w:szCs w:val="21"/>
        </w:rPr>
        <w:t>BiacoreT200保守一式</w:t>
      </w:r>
    </w:p>
    <w:p w:rsidR="00F6209F" w:rsidRPr="00C64AA6" w:rsidRDefault="00F6209F" w:rsidP="00F6209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 w:val="22"/>
        </w:rPr>
      </w:pPr>
    </w:p>
    <w:p w:rsidR="00F6209F" w:rsidRPr="00C64AA6" w:rsidRDefault="00F6209F" w:rsidP="00F6209F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P明朝 Medium" w:eastAsia="BIZ UDP明朝 Medium" w:hAnsi="BIZ UDP明朝 Medium" w:cs="Times New Roman"/>
          <w:color w:val="000000"/>
          <w:spacing w:val="2"/>
          <w:kern w:val="0"/>
          <w:szCs w:val="21"/>
        </w:rPr>
      </w:pPr>
      <w:r w:rsidRPr="00C64AA6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F6209F" w:rsidRPr="00A35387" w:rsidTr="005B0A49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09F" w:rsidRPr="00A35387" w:rsidRDefault="00F6209F" w:rsidP="005B0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6209F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311596274"/>
              </w:rPr>
              <w:t>質疑事</w:t>
            </w:r>
            <w:r w:rsidRPr="00F6209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311596274"/>
              </w:rPr>
              <w:t>項</w:t>
            </w:r>
          </w:p>
        </w:tc>
      </w:tr>
      <w:tr w:rsidR="00F6209F" w:rsidRPr="00A35387" w:rsidTr="005B0A49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9F" w:rsidRPr="00A35387" w:rsidRDefault="00F6209F" w:rsidP="005B0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6209F" w:rsidRPr="00A35387" w:rsidRDefault="00F6209F" w:rsidP="00F6209F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A3538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A3538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F6209F" w:rsidRPr="00A35387" w:rsidRDefault="00F6209F" w:rsidP="00F6209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6209F" w:rsidRPr="00A35387" w:rsidRDefault="00F6209F" w:rsidP="00F6209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A3538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410B33">
        <w:rPr>
          <w:rFonts w:ascii="BIZ UD明朝 Medium" w:eastAsia="BIZ UD明朝 Medium" w:hAnsi="BIZ UD明朝 Medium" w:hint="eastAsia"/>
          <w:sz w:val="22"/>
        </w:rPr>
        <w:t>令和５年１月３１日（火）１７時００分</w:t>
      </w: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A3538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A3538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410B3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A3538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10B3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A3538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F6209F" w:rsidRPr="00A35387" w:rsidRDefault="00F6209F" w:rsidP="00F6209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F6209F" w:rsidRPr="00A35387" w:rsidRDefault="00F6209F" w:rsidP="00F6209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A3538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A3538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F6209F" w:rsidRPr="00A35387" w:rsidRDefault="00F6209F" w:rsidP="00F6209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F6209F" w:rsidRPr="00A35387" w:rsidRDefault="00F6209F" w:rsidP="00F6209F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410B3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分子間相互作用解析装置</w:t>
      </w:r>
      <w:r w:rsidRPr="00410B33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>BiacoreT200保守一式</w:t>
      </w:r>
      <w:r w:rsidRPr="00A3538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F6209F" w:rsidRPr="00A35387" w:rsidRDefault="00F6209F" w:rsidP="00F6209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F6209F" w:rsidRPr="00A35387" w:rsidTr="005B0A49">
        <w:trPr>
          <w:trHeight w:val="1134"/>
        </w:trPr>
        <w:tc>
          <w:tcPr>
            <w:tcW w:w="2198" w:type="dxa"/>
            <w:vAlign w:val="center"/>
          </w:tcPr>
          <w:p w:rsidR="00F6209F" w:rsidRPr="00A35387" w:rsidRDefault="00F6209F" w:rsidP="005B0A4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F6209F" w:rsidRPr="00A35387" w:rsidRDefault="00F6209F" w:rsidP="005B0A4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6209F" w:rsidRPr="00A35387" w:rsidTr="005B0A49">
        <w:trPr>
          <w:trHeight w:val="1134"/>
        </w:trPr>
        <w:tc>
          <w:tcPr>
            <w:tcW w:w="2198" w:type="dxa"/>
            <w:vAlign w:val="center"/>
          </w:tcPr>
          <w:p w:rsidR="00F6209F" w:rsidRPr="00A35387" w:rsidRDefault="00F6209F" w:rsidP="005B0A4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F6209F" w:rsidRPr="00A35387" w:rsidRDefault="00F6209F" w:rsidP="005B0A4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6209F" w:rsidRPr="00A35387" w:rsidTr="005B0A49">
        <w:trPr>
          <w:trHeight w:val="1134"/>
        </w:trPr>
        <w:tc>
          <w:tcPr>
            <w:tcW w:w="2198" w:type="dxa"/>
            <w:vAlign w:val="center"/>
          </w:tcPr>
          <w:p w:rsidR="00F6209F" w:rsidRPr="00A35387" w:rsidRDefault="00F6209F" w:rsidP="005B0A4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F6209F" w:rsidRPr="00A35387" w:rsidRDefault="00F6209F" w:rsidP="005B0A4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6209F" w:rsidRPr="00A35387" w:rsidTr="005B0A49">
        <w:trPr>
          <w:trHeight w:val="1134"/>
        </w:trPr>
        <w:tc>
          <w:tcPr>
            <w:tcW w:w="2198" w:type="dxa"/>
            <w:vAlign w:val="center"/>
          </w:tcPr>
          <w:p w:rsidR="00F6209F" w:rsidRPr="00A35387" w:rsidRDefault="00F6209F" w:rsidP="005B0A4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F6209F" w:rsidRPr="00A35387" w:rsidRDefault="00F6209F" w:rsidP="005B0A4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F6209F" w:rsidRPr="00A35387" w:rsidRDefault="00F6209F" w:rsidP="00F6209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A3538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F6209F" w:rsidRPr="00A35387" w:rsidRDefault="00F6209F" w:rsidP="00F6209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F6209F" w:rsidRPr="00A35387" w:rsidRDefault="00F6209F" w:rsidP="00F6209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A3538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410B33">
        <w:rPr>
          <w:rFonts w:ascii="BIZ UD明朝 Medium" w:eastAsia="BIZ UD明朝 Medium" w:hAnsi="BIZ UD明朝 Medium" w:hint="eastAsia"/>
          <w:sz w:val="22"/>
        </w:rPr>
        <w:t>令和５年１月３１日（火）１７時００分</w:t>
      </w: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A3538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410B3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A3538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10B3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A3538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F6209F" w:rsidRPr="00A35387" w:rsidRDefault="00F6209F" w:rsidP="00F6209F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bookmarkEnd w:id="0"/>
    <w:p w:rsidR="00FC6A02" w:rsidRPr="00F6209F" w:rsidRDefault="00FC6A02"/>
    <w:sectPr w:rsidR="00FC6A02" w:rsidRPr="00F6209F" w:rsidSect="00F6209F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9F"/>
    <w:rsid w:val="00F6209F"/>
    <w:rsid w:val="00FC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65B359-892C-4048-952A-F680972F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09F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2023-01-26T01:33:00Z</dcterms:created>
  <dcterms:modified xsi:type="dcterms:W3CDTF">2023-01-26T01:34:00Z</dcterms:modified>
</cp:coreProperties>
</file>